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jc w:val="both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tbl>
      <w:tblPr>
        <w:tblStyle w:val="8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Р.А. 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Физическая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культура</w:t>
                  </w:r>
                  <w:r>
                    <w:rPr>
                      <w:b/>
                      <w:color w:val="000000"/>
                      <w:sz w:val="32"/>
                    </w:rPr>
                    <w:t xml:space="preserve"> и </w:t>
                  </w:r>
                  <w:r>
                    <w:rPr>
                      <w:b/>
                      <w:color w:val="000000"/>
                      <w:sz w:val="32"/>
                    </w:rPr>
                    <w:t xml:space="preserve">спорт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2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lang w:val="ru-RU"/>
        </w:rPr>
      </w:pPr>
      <w:r/>
      <w:bookmarkStart w:id="0" w:name="_GoBack"/>
      <w:r/>
      <w:bookmarkEnd w:id="0"/>
      <w:r/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Физическая культура и спорт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ст. преподаватель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Паулец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старший преподаватель кафедры физического воспитания и спорта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физического воспитания и спорта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10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br w:type="page" w:clear="all"/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1. ЦЕЛЬ ОСВОЕНИЯ ДИСЦИПЛИНЫ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Целью освоения дисциплины Физическая культура и спорт является формир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ование у обучающихся физической культуры личности и способности направленного использования разнообразных средств физической культуры для сохранения и укрепления здоровья, психофизической подготовки к полноценной социальной и профессиональной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Освоение дисциплины способствует подготовке выпускника к решению задач профессиональной деятельности организационно-управленческого и проектного типа. 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Задачами дисциплины являются: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сохранение и укрепление здоровья обучающихся; содействие правильному формированию и всестороннему развитию организма, поддержание высокой работоспособности на протяжении всего обучения;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понимание социальной значимости физической культуры и ее роли в развитии личности и подготовке к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воспитание у обучающихся высоких моральных, волевых и физических качеств необходимых для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физическая подготовка обучающихся с учетом особенностей будущей трудовой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формирование мотивационно-ценностного отношения к физической культуре, установки на здоровый образ жизни, физическое совершенствование и самоорганизация привычки к регулярным занятиям физическими упражнениями и спортом;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овладение системой практических знаний и умений, обеспечивающих сохранение и укрепление здоровья, психическое благополучие, развитие и совершенствование психофизических способностей личности,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самоорганизация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физической культуре и спорте.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обеспечения полноценной социальной и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 путем занятий физической культурой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(спортом)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-самостоятельно развивать и поддерживать физические качества..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-осуществлять подбор необходимых прикладных физических упражнений для адаптации организма к различным условиям труда;.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«Физическая культура и спорт» базируется на знаниях и умениях, полученных при изучении школьного предмета Физического культура.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Элективных дисциплин по физической культуре и спорту.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- 1,2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2782"/>
              <w:gridCol w:w="919"/>
              <w:gridCol w:w="651"/>
              <w:gridCol w:w="1396"/>
              <w:gridCol w:w="974"/>
              <w:gridCol w:w="916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в общекультурной и профессиональной подготовке студентов.  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здорового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образа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жизни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Психофизиологические основы учебного труда и интеллектуальной деятельности студента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Социально-биологические основы физической культуры и спорта.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физическая подготовка, спортивная подготовка в системе физического воспитания. </w:t>
                  </w:r>
                  <w:r>
                    <w:rPr>
                      <w:color w:val="000000"/>
                      <w:sz w:val="24"/>
                    </w:rPr>
                    <w:t xml:space="preserve">Особенности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избранным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видом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спорта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Основы методики самостоятельных занятий системами физических упражнений.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врачебного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контроля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самоконтроля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занятиях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физическими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упражнениями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Спорт. Индивидуальный выбор вида спорта или систем физического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воспитания. </w:t>
                  </w:r>
                  <w:r>
                    <w:rPr>
                      <w:color w:val="000000"/>
                      <w:sz w:val="24"/>
                    </w:rPr>
                    <w:t xml:space="preserve">Особенности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избранным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видом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спорта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Профессионально-прикладная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физическая</w:t>
                  </w:r>
                  <w:r>
                    <w:rPr>
                      <w:color w:val="000000"/>
                      <w:sz w:val="24"/>
                    </w:rPr>
                    <w:t xml:space="preserve">  </w:t>
                  </w:r>
                  <w:r>
                    <w:rPr>
                      <w:color w:val="000000"/>
                      <w:sz w:val="24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в профессиональной деятельности специалиста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2782"/>
              <w:gridCol w:w="919"/>
              <w:gridCol w:w="651"/>
              <w:gridCol w:w="1396"/>
              <w:gridCol w:w="974"/>
              <w:gridCol w:w="916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в общекультурной и профессиональной подготовке студентов.  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здорового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образа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жизни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Психофизиологические основы учебного труда и интеллектуальной деятельности студента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Социально-биологические основы физической культуры и спорта.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подготовка, спортивная подготовка в системе физического воспитания. </w:t>
                  </w:r>
                  <w:r>
                    <w:rPr>
                      <w:color w:val="000000"/>
                      <w:sz w:val="24"/>
                    </w:rPr>
                    <w:t xml:space="preserve">Особенности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избранным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видом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спорта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Основы методики самостоятельных занятий системами физических упражнений.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врачебного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контроля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самоконтроля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занятиях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физическими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упражнениями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Спорт. Индивидуальный выбор вида спорта или систем физического воспитания. </w:t>
                  </w:r>
                  <w:r>
                    <w:rPr>
                      <w:color w:val="000000"/>
                      <w:sz w:val="24"/>
                    </w:rPr>
                    <w:t xml:space="preserve">Особенности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избранным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видом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спорта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Профессионально-прикладная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физическая</w:t>
                  </w:r>
                  <w:r>
                    <w:rPr>
                      <w:color w:val="000000"/>
                      <w:sz w:val="24"/>
                    </w:rPr>
                    <w:t xml:space="preserve">  </w:t>
                  </w:r>
                  <w:r>
                    <w:rPr>
                      <w:color w:val="000000"/>
                      <w:sz w:val="24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в профессиональной деятельности специалиста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9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в общекультурной и профессиональной подготовке студентов.  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здорового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образа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жизни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Психофизиологические основы учебного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труда и интеллектуальной деятельности студента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Социально-биологические основы физической культуры и спорта.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1,2,4,6,7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физическая подготовка, спортивная подготовка в системе физического воспитания. </w:t>
                  </w:r>
                  <w:r>
                    <w:rPr>
                      <w:color w:val="000000"/>
                      <w:sz w:val="24"/>
                    </w:rPr>
                    <w:t xml:space="preserve">Особенности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избранным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видом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спорта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Основы методики самостоятельных занятий системами физических упражнений.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врачебного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контроля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самоконтроля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занятиях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физическими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упражнениями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1,2,4,6,7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Спорт. Индивидуальный выбор вида спорта или систем физического воспитания. </w:t>
                  </w:r>
                  <w:r>
                    <w:rPr>
                      <w:color w:val="000000"/>
                      <w:sz w:val="24"/>
                    </w:rPr>
                    <w:t xml:space="preserve">Особенности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избранным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видом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спорта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Профессионально-прикладная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физическая</w:t>
                  </w:r>
                  <w:r>
                    <w:rPr>
                      <w:color w:val="000000"/>
                      <w:sz w:val="24"/>
                    </w:rPr>
                    <w:t xml:space="preserve">  </w:t>
                  </w:r>
                  <w:r>
                    <w:rPr>
                      <w:color w:val="000000"/>
                      <w:sz w:val="24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в профессиональной деятельности специалиста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sz w:val="28"/>
                    </w:rPr>
                    <w:t xml:space="preserve">Основная</w:t>
                  </w: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учебная</w:t>
                  </w: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Алхасов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Д. С.  Теория и история физической культуры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учебник и практикум для вузов / Д. С.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Алхасов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— Москва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2025. — 191 с. — (Высшее образование). — ISBN 978-5-534-04714-1. — Текст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[сайт]. — URL: https://urait.ru/bcode/563620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Стриханов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, М. Н.  Физическая культура и спорт в вузах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: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/ М. Н.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Стриханов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, В. И. Савинков. — 2-е изд. — Москва : Издательство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Юрайт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, 2025. — 160 с. — (Высшее образование). — ISBN 978-5-534-10524-7. — Текст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: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Юрайт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[сайт]. — URL: https://urait.ru/bcode/564215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Письменский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, И. А.  Физическая культура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учебник для вузов / И. А. 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Письменский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, Ю. Н. 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Аллянов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. — Москва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, 2025. — 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450 с. — (Высшее образование). — ISBN 978-5-534-14056-9. — Текст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[сайт]. — URL: </w:t>
                  </w:r>
                  <w:hyperlink r:id="rId13" w:tooltip="https://urait.ru/bcode/560410" w:history="1">
                    <w:r>
                      <w:rPr>
                        <w:rFonts w:eastAsia="Calibri"/>
                        <w:bCs/>
                        <w:sz w:val="28"/>
                        <w:szCs w:val="28"/>
                        <w:u w:val="single"/>
                        <w:lang w:val="ru-RU"/>
                      </w:rPr>
                      <w:t xml:space="preserve">https://urait.ru/bcode/560410</w:t>
                    </w:r>
                  </w:hyperlink>
                  <w:r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учебная</w:t>
                  </w: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литература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Муллер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А. Б.  Физическая культура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вузов / А. Б.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Муллер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Н. С.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Дядичкина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Ю. А. Богащенко. — Москва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2025. — 424 с. — (Высшее образование). — ISBN 978-5-534-02483-8. — Текст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[сайт]. — URL: </w:t>
                  </w:r>
                  <w:hyperlink r:id="rId14" w:tooltip="https://urait.ru/bcode/559943" w:history="1">
                    <w:r>
                      <w:rPr>
                        <w:rStyle w:val="831"/>
                        <w:sz w:val="28"/>
                        <w:szCs w:val="28"/>
                        <w:lang w:val="ru-RU"/>
                      </w:rPr>
                      <w:t xml:space="preserve">https://urait.ru/bcode/559943</w:t>
                    </w:r>
                  </w:hyperlink>
                  <w:r>
                    <w:rPr>
                      <w:sz w:val="28"/>
                      <w:lang w:val="ru-RU"/>
                    </w:rPr>
                    <w:t xml:space="preserve">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</w:rPr>
                    <w:t xml:space="preserve">5</w:t>
                  </w:r>
                  <w:r>
                    <w:rPr>
                      <w:sz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</w:r>
                  <w:r>
                    <w:rPr>
                      <w:sz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7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Теоретические основы физической культуры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для вузов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А.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А.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Горелов, О.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Румба, В.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Л.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Кондаков, Е.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Н.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Копейкина.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2-е изд., 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перераб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и доп.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Издательство 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, 2025.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194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с.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(Высшее образование).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ISBN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978-5-534-14341-6. — Текст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 </w:t>
                  </w:r>
                  <w:hyperlink r:id="rId15" w:tooltip="https://urait.ru/bcode/567748" w:history="1">
                    <w:r>
                      <w:rPr>
                        <w:rStyle w:val="831"/>
                        <w:color w:val="486c97"/>
                        <w:sz w:val="28"/>
                        <w:szCs w:val="28"/>
                        <w:shd w:val="clear" w:color="auto" w:fill="ffffff"/>
                      </w:rPr>
                      <w:t xml:space="preserve">https</w:t>
                    </w:r>
                    <w:r>
                      <w:rPr>
                        <w:rStyle w:val="831"/>
                        <w:color w:val="486c97"/>
                        <w:sz w:val="28"/>
                        <w:szCs w:val="28"/>
                        <w:shd w:val="clear" w:color="auto" w:fill="ffffff"/>
                        <w:lang w:val="ru-RU"/>
                      </w:rPr>
                      <w:t xml:space="preserve">://</w:t>
                    </w:r>
                    <w:r>
                      <w:rPr>
                        <w:rStyle w:val="831"/>
                        <w:color w:val="486c97"/>
                        <w:sz w:val="28"/>
                        <w:szCs w:val="28"/>
                        <w:shd w:val="clear" w:color="auto" w:fill="ffffff"/>
                      </w:rPr>
                      <w:t xml:space="preserve">urait</w:t>
                    </w:r>
                    <w:r>
                      <w:rPr>
                        <w:rStyle w:val="831"/>
                        <w:color w:val="486c97"/>
                        <w:sz w:val="28"/>
                        <w:szCs w:val="28"/>
                        <w:shd w:val="clear" w:color="auto" w:fill="ffffff"/>
                        <w:lang w:val="ru-RU"/>
                      </w:rPr>
                      <w:t xml:space="preserve">.</w:t>
                    </w:r>
                    <w:r>
                      <w:rPr>
                        <w:rStyle w:val="831"/>
                        <w:color w:val="486c97"/>
                        <w:sz w:val="28"/>
                        <w:szCs w:val="28"/>
                        <w:shd w:val="clear" w:color="auto" w:fill="ffffff"/>
                      </w:rPr>
                      <w:t xml:space="preserve">ru</w:t>
                    </w:r>
                    <w:r>
                      <w:rPr>
                        <w:rStyle w:val="831"/>
                        <w:color w:val="486c97"/>
                        <w:sz w:val="28"/>
                        <w:szCs w:val="28"/>
                        <w:shd w:val="clear" w:color="auto" w:fill="ffffff"/>
                        <w:lang w:val="ru-RU"/>
                      </w:rPr>
                      <w:t xml:space="preserve">/</w:t>
                    </w:r>
                    <w:r>
                      <w:rPr>
                        <w:rStyle w:val="831"/>
                        <w:color w:val="486c97"/>
                        <w:sz w:val="28"/>
                        <w:szCs w:val="28"/>
                        <w:shd w:val="clear" w:color="auto" w:fill="ffffff"/>
                      </w:rPr>
                      <w:t xml:space="preserve">bcode</w:t>
                    </w:r>
                    <w:r>
                      <w:rPr>
                        <w:rStyle w:val="831"/>
                        <w:color w:val="486c97"/>
                        <w:sz w:val="28"/>
                        <w:szCs w:val="28"/>
                        <w:shd w:val="clear" w:color="auto" w:fill="ffffff"/>
                        <w:lang w:val="ru-RU"/>
                      </w:rPr>
                      <w:t xml:space="preserve">/567748</w:t>
                    </w:r>
                  </w:hyperlink>
                  <w:r>
                    <w:rPr>
                      <w:sz w:val="28"/>
                      <w:lang w:val="ru-RU"/>
                    </w:rPr>
                    <w:t xml:space="preserve">.</w:t>
                  </w:r>
                  <w:r>
                    <w:rPr>
                      <w:sz w:val="28"/>
                      <w:lang w:val="ru-RU"/>
                    </w:rPr>
                  </w:r>
                </w:p>
                <w:p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СПОРТИВНЫЕ игры : совершенствование спортивного мастерства: учебник для вузов / под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ред.Ю.Д.Железняка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,Ю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.М.Портнова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. - 3-е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изд.,стер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. - М.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Академия, 2008. - 397с. : ил. - (Высшее профессиональное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образование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.Ф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изическая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культура и спорт). -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Библиогр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.в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конце глав. - ISBN 978-5-7695-5026-3</w:t>
                  </w:r>
                  <w:r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 xml:space="preserve">.</w:t>
                  </w:r>
                  <w:r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r>
                </w:p>
                <w:p>
                  <w:pPr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Физическая культура. Организация занятий по ОФП с использованием тренажёров: Методические указания к практическим занятиям и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самостоятельной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работе студентов всех направлений и специальностей/ сост. С.Б. Морозов. - Новосибирск: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СибУПК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2012. - 44с.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sz w:val="28"/>
                    </w:rPr>
                    <w:t xml:space="preserve">Нормативные</w:t>
                  </w: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документы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8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Основы законодательства РФ о физической культуре и спорт</w:t>
                  </w:r>
                  <w:r>
                    <w:rPr>
                      <w:sz w:val="28"/>
                      <w:lang w:val="ru-RU"/>
                    </w:rPr>
                    <w:t xml:space="preserve">е-</w:t>
                  </w:r>
                  <w:r>
                    <w:rPr>
                      <w:sz w:val="28"/>
                      <w:lang w:val="ru-RU"/>
                    </w:rPr>
                    <w:t xml:space="preserve"> от 27.04..1993, № 4868-1;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window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edu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Исторические источники. Библиотека МГУ: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hist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msu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ER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Etext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index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latinsk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831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urait.ru/bcode/560410" TargetMode="External"/><Relationship Id="rId14" Type="http://schemas.openxmlformats.org/officeDocument/2006/relationships/hyperlink" Target="https://urait.ru/bcode/559943" TargetMode="External"/><Relationship Id="rId15" Type="http://schemas.openxmlformats.org/officeDocument/2006/relationships/hyperlink" Target="https://urait.ru/bcode/56774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5F98E-8020-4B5A-AFC6-D84B72A5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8</cp:revision>
  <dcterms:created xsi:type="dcterms:W3CDTF">2025-06-03T04:40:00Z</dcterms:created>
  <dcterms:modified xsi:type="dcterms:W3CDTF">2026-04-16T07:27:09Z</dcterms:modified>
</cp:coreProperties>
</file>